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мая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</w:rPr>
        <w:t>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</w:rPr>
        <w:t>стративном правонарушении №5-</w:t>
      </w:r>
      <w:r>
        <w:rPr>
          <w:rFonts w:ascii="Times New Roman" w:eastAsia="Times New Roman" w:hAnsi="Times New Roman" w:cs="Times New Roman"/>
        </w:rPr>
        <w:t>404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 возбужденное по ч.4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</w:t>
      </w:r>
      <w:r>
        <w:rPr>
          <w:rFonts w:ascii="Times New Roman" w:eastAsia="Times New Roman" w:hAnsi="Times New Roman" w:cs="Times New Roman"/>
        </w:rPr>
        <w:t xml:space="preserve"> «Ханты-Мансийский комплексный центр социального обслуживания населения» </w:t>
      </w:r>
      <w:r>
        <w:rPr>
          <w:rFonts w:ascii="Times New Roman" w:eastAsia="Times New Roman" w:hAnsi="Times New Roman" w:cs="Times New Roman"/>
        </w:rPr>
        <w:t>Митькиной Алены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Митькина А.В.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должностным лицом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заместителем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и, исполняя должностные обязанности по месту нахождения юридического лица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 нарушение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в связи с материнством», </w:t>
      </w:r>
      <w:r>
        <w:rPr>
          <w:rFonts w:ascii="Times New Roman" w:eastAsia="Times New Roman" w:hAnsi="Times New Roman" w:cs="Times New Roman"/>
        </w:rPr>
        <w:t>Правил получения Фондом пенсион</w:t>
      </w:r>
      <w:r>
        <w:rPr>
          <w:rFonts w:ascii="Times New Roman" w:eastAsia="Times New Roman" w:hAnsi="Times New Roman" w:cs="Times New Roman"/>
        </w:rPr>
        <w:t>ного и социального страхования Р</w:t>
      </w:r>
      <w:r>
        <w:rPr>
          <w:rFonts w:ascii="Times New Roman" w:eastAsia="Times New Roman" w:hAnsi="Times New Roman" w:cs="Times New Roman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</w:t>
      </w:r>
      <w:r>
        <w:rPr>
          <w:rFonts w:ascii="Times New Roman" w:eastAsia="Times New Roman" w:hAnsi="Times New Roman" w:cs="Times New Roman"/>
        </w:rPr>
        <w:t>24:00 час.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, в течение трех рабочих дней со дня </w:t>
      </w:r>
      <w:r>
        <w:rPr>
          <w:rFonts w:ascii="Times New Roman" w:eastAsia="Times New Roman" w:hAnsi="Times New Roman" w:cs="Times New Roman"/>
        </w:rPr>
        <w:t>получения данных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 закрытии электронного листка нетрудоспособности по запросу страховщика</w:t>
      </w:r>
      <w:r>
        <w:rPr>
          <w:rFonts w:ascii="Times New Roman" w:eastAsia="Times New Roman" w:hAnsi="Times New Roman" w:cs="Times New Roman"/>
        </w:rPr>
        <w:t xml:space="preserve"> не обеспечила направле</w:t>
      </w:r>
      <w:r>
        <w:rPr>
          <w:rFonts w:ascii="Times New Roman" w:eastAsia="Times New Roman" w:hAnsi="Times New Roman" w:cs="Times New Roman"/>
        </w:rPr>
        <w:t>ние в ОСФР по ХМАО-Югре сведений, необходимых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для назначения и выплаты пособия по временной нетрудоспособности </w:t>
      </w:r>
      <w:r>
        <w:rPr>
          <w:rFonts w:ascii="Times New Roman" w:eastAsia="Times New Roman" w:hAnsi="Times New Roman" w:cs="Times New Roman"/>
        </w:rPr>
        <w:t xml:space="preserve">застрахованному лицу </w:t>
      </w:r>
      <w:r>
        <w:rPr>
          <w:rStyle w:val="cat-UserDefinedgrp-34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по электронному листку №</w:t>
      </w:r>
      <w:r>
        <w:rPr>
          <w:rFonts w:ascii="Times New Roman" w:eastAsia="Times New Roman" w:hAnsi="Times New Roman" w:cs="Times New Roman"/>
        </w:rPr>
        <w:t>910309649069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18.09.2025 по 06.10.2025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10.10.2025</w:t>
      </w:r>
      <w:r>
        <w:rPr>
          <w:rFonts w:ascii="Times New Roman" w:eastAsia="Times New Roman" w:hAnsi="Times New Roman" w:cs="Times New Roman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</w:rPr>
        <w:t>вонарушение, предусмотренное ч.4</w:t>
      </w:r>
      <w:r>
        <w:rPr>
          <w:rFonts w:ascii="Times New Roman" w:eastAsia="Times New Roman" w:hAnsi="Times New Roman" w:cs="Times New Roman"/>
        </w:rPr>
        <w:t xml:space="preserve"> ст.15.33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Митькина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явилась, о месте и времени судебного </w:t>
      </w:r>
      <w:r>
        <w:rPr>
          <w:rFonts w:ascii="Times New Roman" w:eastAsia="Times New Roman" w:hAnsi="Times New Roman" w:cs="Times New Roman"/>
        </w:rPr>
        <w:t>заседания извещалась</w:t>
      </w:r>
      <w:r>
        <w:rPr>
          <w:rFonts w:ascii="Times New Roman" w:eastAsia="Times New Roman" w:hAnsi="Times New Roman" w:cs="Times New Roman"/>
        </w:rPr>
        <w:t xml:space="preserve"> надлежащим образом,</w:t>
      </w:r>
      <w:r>
        <w:rPr>
          <w:rFonts w:ascii="Times New Roman" w:eastAsia="Times New Roman" w:hAnsi="Times New Roman" w:cs="Times New Roman"/>
        </w:rPr>
        <w:t xml:space="preserve"> об отложении судебного заседания не ходатайствовала.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Митькиной А.В.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t>ч.8 ст.13</w:t>
      </w:r>
      <w:r>
        <w:rPr>
          <w:rFonts w:ascii="Times New Roman" w:eastAsia="Times New Roman" w:hAnsi="Times New Roman" w:cs="Times New Roman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</w:t>
      </w:r>
      <w:r>
        <w:rPr>
          <w:rFonts w:ascii="Times New Roman" w:eastAsia="Times New Roman" w:hAnsi="Times New Roman" w:cs="Times New Roman"/>
        </w:rPr>
        <w:t>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</w:t>
      </w:r>
      <w:r>
        <w:rPr>
          <w:rFonts w:ascii="Times New Roman" w:eastAsia="Times New Roman" w:hAnsi="Times New Roman" w:cs="Times New Roman"/>
        </w:rPr>
        <w:t xml:space="preserve"> по уходу за ребенком, и 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</w:rPr>
          <w:t>порядок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п.22</w:t>
      </w:r>
      <w:r>
        <w:rPr>
          <w:rFonts w:ascii="Times New Roman" w:eastAsia="Times New Roman" w:hAnsi="Times New Roman" w:cs="Times New Roman"/>
        </w:rPr>
        <w:t xml:space="preserve"> Правил </w:t>
      </w:r>
      <w:r>
        <w:rPr>
          <w:rFonts w:ascii="Times New Roman" w:eastAsia="Times New Roman" w:hAnsi="Times New Roman" w:cs="Times New Roman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</w:rPr>
        <w:t>уведомление о закрытии листка нетрудоспособности №</w:t>
      </w:r>
      <w:r>
        <w:rPr>
          <w:rFonts w:ascii="Times New Roman" w:eastAsia="Times New Roman" w:hAnsi="Times New Roman" w:cs="Times New Roman"/>
        </w:rPr>
        <w:t>910309649069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4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период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>`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нетрудоспособности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>18.09.2025 по 06.10.2025</w:t>
      </w:r>
      <w:r>
        <w:rPr>
          <w:rFonts w:ascii="Times New Roman" w:eastAsia="Times New Roman" w:hAnsi="Times New Roman" w:cs="Times New Roman"/>
        </w:rPr>
        <w:t xml:space="preserve"> и запрос на проверку, подтверждение, корректировку сведений страхователю (работодателю) направлен оператором Единой государственной информационной системы </w:t>
      </w:r>
      <w:r>
        <w:rPr>
          <w:rFonts w:ascii="Times New Roman" w:eastAsia="Times New Roman" w:hAnsi="Times New Roman" w:cs="Times New Roman"/>
        </w:rPr>
        <w:t>06.10.2025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Страхователю следовало до 24:00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 направить в ОСФР ответ на данный запрос.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Вместе с тем, в установленные законом сроки сведения, </w:t>
      </w:r>
      <w:r>
        <w:rPr>
          <w:rFonts w:ascii="Times New Roman" w:eastAsia="Times New Roman" w:hAnsi="Times New Roman" w:cs="Times New Roman"/>
        </w:rPr>
        <w:t>необходимые для назначения и выплаты пособия по временной нетрудоспособности</w:t>
      </w:r>
      <w:r>
        <w:rPr>
          <w:rFonts w:ascii="Times New Roman" w:eastAsia="Times New Roman" w:hAnsi="Times New Roman" w:cs="Times New Roman"/>
        </w:rPr>
        <w:t xml:space="preserve"> и подписанные усиленной квалифицированной 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</w:rPr>
        <w:t xml:space="preserve"> не представлены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1389134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30.04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выписки из ЕГРЮЛ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-скриншотом функционального компонента «Процессинг и управление выплатами» Федеральной государственной информационной системы «Единая интегрированная информационная система «Соцстрах», подтверждающий дату нап</w:t>
      </w:r>
      <w:r>
        <w:rPr>
          <w:rFonts w:ascii="Times New Roman" w:eastAsia="Times New Roman" w:hAnsi="Times New Roman" w:cs="Times New Roman"/>
        </w:rPr>
        <w:t>равления и поступления сведения;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-распечаткой </w:t>
      </w:r>
      <w:r>
        <w:rPr>
          <w:rFonts w:ascii="Times New Roman" w:eastAsia="Times New Roman" w:hAnsi="Times New Roman" w:cs="Times New Roman"/>
        </w:rPr>
        <w:t>проактивного</w:t>
      </w:r>
      <w:r>
        <w:rPr>
          <w:rFonts w:ascii="Times New Roman" w:eastAsia="Times New Roman" w:hAnsi="Times New Roman" w:cs="Times New Roman"/>
        </w:rPr>
        <w:t xml:space="preserve"> процесса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копии приказа №</w:t>
      </w:r>
      <w:r>
        <w:rPr>
          <w:rFonts w:ascii="Times New Roman" w:eastAsia="Times New Roman" w:hAnsi="Times New Roman" w:cs="Times New Roman"/>
        </w:rPr>
        <w:t>104</w:t>
      </w:r>
      <w:r>
        <w:rPr>
          <w:rFonts w:ascii="Times New Roman" w:eastAsia="Times New Roman" w:hAnsi="Times New Roman" w:cs="Times New Roman"/>
        </w:rPr>
        <w:t>-лс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21.04.2022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Митькина А.В.</w:t>
      </w:r>
      <w:r>
        <w:rPr>
          <w:rFonts w:ascii="Times New Roman" w:eastAsia="Times New Roman" w:hAnsi="Times New Roman" w:cs="Times New Roman"/>
        </w:rPr>
        <w:t xml:space="preserve"> с </w:t>
      </w:r>
      <w:r>
        <w:rPr>
          <w:rFonts w:ascii="Times New Roman" w:eastAsia="Times New Roman" w:hAnsi="Times New Roman" w:cs="Times New Roman"/>
        </w:rPr>
        <w:t>22.04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принята на работу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Fonts w:ascii="Times New Roman" w:eastAsia="Times New Roman" w:hAnsi="Times New Roman" w:cs="Times New Roman"/>
        </w:rPr>
        <w:t>должность заместителя директора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Митькиной А.В.</w:t>
      </w:r>
      <w:r>
        <w:rPr>
          <w:rFonts w:ascii="Times New Roman" w:eastAsia="Times New Roman" w:hAnsi="Times New Roman" w:cs="Times New Roman"/>
        </w:rPr>
        <w:t xml:space="preserve"> ми</w:t>
      </w:r>
      <w:r>
        <w:rPr>
          <w:rFonts w:ascii="Times New Roman" w:eastAsia="Times New Roman" w:hAnsi="Times New Roman" w:cs="Times New Roman"/>
        </w:rPr>
        <w:t>ровой судья квалифицирует по ч.4</w:t>
      </w:r>
      <w:r>
        <w:rPr>
          <w:rFonts w:ascii="Times New Roman" w:eastAsia="Times New Roman" w:hAnsi="Times New Roman" w:cs="Times New Roman"/>
        </w:rPr>
        <w:t xml:space="preserve"> ст.15.33 КоАП РФ - </w:t>
      </w:r>
      <w:r>
        <w:rPr>
          <w:rFonts w:ascii="Times New Roman" w:eastAsia="Times New Roman" w:hAnsi="Times New Roman" w:cs="Times New Roman"/>
        </w:rPr>
        <w:t xml:space="preserve">непредставление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</w:t>
      </w:r>
      <w:r>
        <w:rPr>
          <w:rFonts w:ascii="Times New Roman" w:eastAsia="Times New Roman" w:hAnsi="Times New Roman" w:cs="Times New Roman"/>
        </w:rPr>
        <w:t>ай временной нетрудоспособности.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rFonts w:ascii="Times New Roman" w:eastAsia="Times New Roman" w:hAnsi="Times New Roman" w:cs="Times New Roman"/>
        </w:rPr>
        <w:t>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административную ответственность обстоятельством является добровольное прекращение противоправного поведения лицом, </w:t>
      </w:r>
      <w:r>
        <w:rPr>
          <w:rFonts w:ascii="Times New Roman" w:eastAsia="Times New Roman" w:hAnsi="Times New Roman" w:cs="Times New Roman"/>
        </w:rPr>
        <w:t xml:space="preserve">совершившим административное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заместителя </w:t>
      </w:r>
      <w:r>
        <w:rPr>
          <w:rFonts w:ascii="Times New Roman" w:eastAsia="Times New Roman" w:hAnsi="Times New Roman" w:cs="Times New Roman"/>
        </w:rPr>
        <w:t xml:space="preserve">директора </w:t>
      </w:r>
      <w:r>
        <w:rPr>
          <w:rFonts w:ascii="Times New Roman" w:eastAsia="Times New Roman" w:hAnsi="Times New Roman" w:cs="Times New Roman"/>
        </w:rPr>
        <w:t>БУ «ХАНТЫ-МАНСИЙСКИЙ КОМПЛЕКСНЫЙ ЦЕНТР СОЦИАЛЬНОГО ОБСЛУЖИВАНИЯ НАСЕЛЕНИЯ»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Митькину Алену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</w:t>
      </w:r>
      <w:r>
        <w:rPr>
          <w:rFonts w:ascii="Times New Roman" w:eastAsia="Times New Roman" w:hAnsi="Times New Roman" w:cs="Times New Roman"/>
        </w:rPr>
        <w:t>онарушения, предусмотренного ч.4</w:t>
      </w:r>
      <w:r>
        <w:rPr>
          <w:rFonts w:ascii="Times New Roman" w:eastAsia="Times New Roman" w:hAnsi="Times New Roman" w:cs="Times New Roman"/>
        </w:rPr>
        <w:t xml:space="preserve"> ст.15.33 КоАП РФ, и назначить ей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 w:line="257" w:lineRule="auto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Получатель: УФК по Ханты-Мансийскому автономному округу-Югре (ОСФР по ХМАО-Югре, л/с 04874Ф87010) Банк получателя:</w:t>
      </w:r>
      <w:r>
        <w:rPr>
          <w:rFonts w:ascii="Times New Roman" w:eastAsia="Times New Roman" w:hAnsi="Times New Roman" w:cs="Times New Roman"/>
        </w:rPr>
        <w:t xml:space="preserve">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</w:rPr>
        <w:t>КТМО 71879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</w:t>
      </w:r>
      <w:r>
        <w:rPr>
          <w:rFonts w:ascii="Times New Roman" w:eastAsia="Times New Roman" w:hAnsi="Times New Roman" w:cs="Times New Roman"/>
        </w:rPr>
        <w:t>-007162163 КБК 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</w:t>
      </w:r>
      <w:r>
        <w:rPr>
          <w:rFonts w:ascii="Times New Roman" w:eastAsia="Times New Roman" w:hAnsi="Times New Roman" w:cs="Times New Roman"/>
        </w:rPr>
        <w:t>370000007 КБК –79711601230060002</w:t>
      </w:r>
      <w:r>
        <w:rPr>
          <w:rFonts w:ascii="Times New Roman" w:eastAsia="Times New Roman" w:hAnsi="Times New Roman" w:cs="Times New Roman"/>
        </w:rPr>
        <w:t>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79786003004260151622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</w:t>
      </w:r>
      <w:r>
        <w:rPr>
          <w:rFonts w:ascii="Times New Roman" w:eastAsia="Times New Roman" w:hAnsi="Times New Roman" w:cs="Times New Roman"/>
        </w:rPr>
        <w:t>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7">
    <w:name w:val="cat-UserDefined grp-33 rplc-7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9">
    <w:name w:val="cat-UserDefined grp-3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